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61B7F9" w14:textId="4DC04224" w:rsidR="00444F12" w:rsidRPr="00EB309E" w:rsidRDefault="00444F12" w:rsidP="00444F12">
      <w:pPr>
        <w:pStyle w:val="NoSpacing"/>
        <w:rPr>
          <w:rFonts w:ascii="Ink Free" w:hAnsi="Ink Free"/>
          <w:b/>
          <w:bCs/>
          <w:sz w:val="32"/>
          <w:szCs w:val="32"/>
        </w:rPr>
      </w:pPr>
      <w:r>
        <w:rPr>
          <w:rFonts w:ascii="Ink Free" w:hAnsi="Ink Free"/>
          <w:b/>
          <w:bCs/>
          <w:sz w:val="32"/>
          <w:szCs w:val="32"/>
        </w:rPr>
        <w:t>Purpose</w:t>
      </w:r>
      <w:r w:rsidRPr="00EB309E">
        <w:rPr>
          <w:rFonts w:ascii="Ink Free" w:hAnsi="Ink Free"/>
          <w:b/>
          <w:bCs/>
          <w:sz w:val="32"/>
          <w:szCs w:val="32"/>
        </w:rPr>
        <w:t xml:space="preserve"> – </w:t>
      </w:r>
      <w:r>
        <w:rPr>
          <w:rFonts w:ascii="Ink Free" w:hAnsi="Ink Free"/>
          <w:b/>
          <w:bCs/>
          <w:sz w:val="32"/>
          <w:szCs w:val="32"/>
        </w:rPr>
        <w:t>#</w:t>
      </w:r>
      <w:r>
        <w:rPr>
          <w:rFonts w:ascii="Ink Free" w:hAnsi="Ink Free"/>
          <w:b/>
          <w:bCs/>
          <w:sz w:val="32"/>
          <w:szCs w:val="32"/>
        </w:rPr>
        <w:t>2</w:t>
      </w:r>
      <w:r>
        <w:rPr>
          <w:rFonts w:ascii="Ink Free" w:hAnsi="Ink Free"/>
          <w:b/>
          <w:bCs/>
          <w:sz w:val="32"/>
          <w:szCs w:val="32"/>
        </w:rPr>
        <w:t xml:space="preserve"> “</w:t>
      </w:r>
      <w:r>
        <w:rPr>
          <w:rFonts w:ascii="Ink Free" w:hAnsi="Ink Free"/>
          <w:b/>
          <w:bCs/>
          <w:sz w:val="32"/>
          <w:szCs w:val="32"/>
        </w:rPr>
        <w:t>What’s the Point?</w:t>
      </w:r>
      <w:r>
        <w:rPr>
          <w:rFonts w:ascii="Ink Free" w:hAnsi="Ink Free"/>
          <w:b/>
          <w:bCs/>
          <w:sz w:val="32"/>
          <w:szCs w:val="32"/>
        </w:rPr>
        <w:t xml:space="preserve">” </w:t>
      </w:r>
      <w:r w:rsidRPr="00EB309E">
        <w:rPr>
          <w:rFonts w:ascii="Ink Free" w:hAnsi="Ink Free"/>
          <w:b/>
          <w:bCs/>
          <w:sz w:val="32"/>
          <w:szCs w:val="32"/>
        </w:rPr>
        <w:t xml:space="preserve">    </w:t>
      </w:r>
    </w:p>
    <w:p w14:paraId="05DBB5C9" w14:textId="7A5CE133" w:rsidR="00444F12" w:rsidRDefault="00444F12" w:rsidP="00444F12">
      <w:pPr>
        <w:pStyle w:val="NoSpacing"/>
        <w:rPr>
          <w:rFonts w:ascii="Ink Free" w:hAnsi="Ink Free"/>
          <w:b/>
          <w:bCs/>
          <w:color w:val="00CC00"/>
          <w:sz w:val="32"/>
          <w:szCs w:val="32"/>
        </w:rPr>
      </w:pPr>
      <w:r w:rsidRPr="00EB309E">
        <w:rPr>
          <w:rFonts w:ascii="Ink Free" w:hAnsi="Ink Free"/>
          <w:b/>
          <w:bCs/>
          <w:sz w:val="32"/>
          <w:szCs w:val="32"/>
        </w:rPr>
        <w:t xml:space="preserve">AM TWIGS Class </w:t>
      </w:r>
      <w:r>
        <w:rPr>
          <w:rFonts w:ascii="Ink Free" w:hAnsi="Ink Free"/>
          <w:b/>
          <w:bCs/>
          <w:sz w:val="32"/>
          <w:szCs w:val="32"/>
        </w:rPr>
        <w:t>–</w:t>
      </w:r>
      <w:r w:rsidRPr="00EB309E">
        <w:rPr>
          <w:rFonts w:ascii="Ink Free" w:hAnsi="Ink Free"/>
          <w:b/>
          <w:bCs/>
          <w:sz w:val="32"/>
          <w:szCs w:val="32"/>
        </w:rPr>
        <w:t xml:space="preserve"> </w:t>
      </w:r>
      <w:r>
        <w:rPr>
          <w:rFonts w:ascii="Ink Free" w:hAnsi="Ink Free"/>
          <w:b/>
          <w:bCs/>
          <w:sz w:val="32"/>
          <w:szCs w:val="32"/>
        </w:rPr>
        <w:t xml:space="preserve">Jan. </w:t>
      </w:r>
      <w:r>
        <w:rPr>
          <w:rFonts w:ascii="Ink Free" w:hAnsi="Ink Free"/>
          <w:b/>
          <w:bCs/>
          <w:sz w:val="32"/>
          <w:szCs w:val="32"/>
        </w:rPr>
        <w:t>10</w:t>
      </w:r>
      <w:r w:rsidRPr="00444F12">
        <w:rPr>
          <w:rFonts w:ascii="Ink Free" w:hAnsi="Ink Free"/>
          <w:b/>
          <w:bCs/>
          <w:sz w:val="32"/>
          <w:szCs w:val="32"/>
          <w:vertAlign w:val="superscript"/>
        </w:rPr>
        <w:t>th</w:t>
      </w:r>
      <w:r>
        <w:rPr>
          <w:rFonts w:ascii="Ink Free" w:hAnsi="Ink Free"/>
          <w:b/>
          <w:bCs/>
          <w:sz w:val="32"/>
          <w:szCs w:val="32"/>
        </w:rPr>
        <w:t xml:space="preserve"> </w:t>
      </w:r>
      <w:r>
        <w:rPr>
          <w:rFonts w:ascii="Ink Free" w:hAnsi="Ink Free"/>
          <w:b/>
          <w:bCs/>
          <w:sz w:val="32"/>
          <w:szCs w:val="32"/>
        </w:rPr>
        <w:t>, 2021</w:t>
      </w:r>
      <w:r w:rsidRPr="00EB309E">
        <w:rPr>
          <w:rFonts w:ascii="Ink Free" w:hAnsi="Ink Free"/>
          <w:b/>
          <w:bCs/>
          <w:sz w:val="32"/>
          <w:szCs w:val="32"/>
        </w:rPr>
        <w:t xml:space="preserve">   </w:t>
      </w:r>
      <w:r w:rsidRPr="00EB309E">
        <w:rPr>
          <w:rFonts w:ascii="Ink Free" w:hAnsi="Ink Free"/>
          <w:b/>
          <w:bCs/>
          <w:color w:val="00CC00"/>
          <w:sz w:val="32"/>
          <w:szCs w:val="32"/>
        </w:rPr>
        <w:t>The WALK Sheet</w:t>
      </w:r>
    </w:p>
    <w:p w14:paraId="58384F5F" w14:textId="0349D472" w:rsidR="00444F12" w:rsidRDefault="00444F12" w:rsidP="00444F12">
      <w:pPr>
        <w:pStyle w:val="NoSpacing"/>
        <w:rPr>
          <w:rFonts w:ascii="Ink Free" w:hAnsi="Ink Free"/>
          <w:b/>
          <w:bCs/>
          <w:color w:val="00CC00"/>
          <w:sz w:val="32"/>
          <w:szCs w:val="32"/>
        </w:rPr>
      </w:pPr>
    </w:p>
    <w:p w14:paraId="4267C03A" w14:textId="0A996919" w:rsidR="00444F12" w:rsidRPr="00014D74" w:rsidRDefault="00444F12" w:rsidP="00444F12">
      <w:pPr>
        <w:pStyle w:val="NoSpacing"/>
        <w:rPr>
          <w:rFonts w:ascii="Ink Free" w:hAnsi="Ink Free"/>
          <w:b/>
          <w:bCs/>
          <w:color w:val="0066FF"/>
          <w:sz w:val="32"/>
          <w:szCs w:val="32"/>
          <w:u w:val="single"/>
        </w:rPr>
      </w:pPr>
      <w:r>
        <w:rPr>
          <w:rFonts w:ascii="Ink Free" w:hAnsi="Ink Free"/>
          <w:b/>
          <w:bCs/>
          <w:sz w:val="32"/>
          <w:szCs w:val="32"/>
        </w:rPr>
        <w:t xml:space="preserve">Watch the video – </w:t>
      </w:r>
      <w:r w:rsidRPr="00014D74">
        <w:rPr>
          <w:rFonts w:ascii="Ink Free" w:hAnsi="Ink Free"/>
          <w:b/>
          <w:bCs/>
          <w:color w:val="0066FF"/>
          <w:sz w:val="32"/>
          <w:szCs w:val="32"/>
          <w:u w:val="single"/>
        </w:rPr>
        <w:t>What part of the Bible should you read first?</w:t>
      </w:r>
    </w:p>
    <w:p w14:paraId="13EA24B4" w14:textId="77777777" w:rsidR="00014D74" w:rsidRDefault="00444F12" w:rsidP="00444F12">
      <w:pPr>
        <w:pStyle w:val="NoSpacing"/>
        <w:rPr>
          <w:rFonts w:ascii="Ink Free" w:hAnsi="Ink Free"/>
          <w:b/>
          <w:bCs/>
          <w:sz w:val="32"/>
          <w:szCs w:val="32"/>
        </w:rPr>
      </w:pPr>
      <w:r>
        <w:rPr>
          <w:rFonts w:ascii="Ink Free" w:hAnsi="Ink Free"/>
          <w:b/>
          <w:bCs/>
          <w:sz w:val="32"/>
          <w:szCs w:val="32"/>
        </w:rPr>
        <w:t>In this video, the speaker will give you four different types of people</w:t>
      </w:r>
      <w:r w:rsidR="00014D74">
        <w:rPr>
          <w:rFonts w:ascii="Ink Free" w:hAnsi="Ink Free"/>
          <w:b/>
          <w:bCs/>
          <w:sz w:val="32"/>
          <w:szCs w:val="32"/>
        </w:rPr>
        <w:t>. D</w:t>
      </w:r>
      <w:r>
        <w:rPr>
          <w:rFonts w:ascii="Ink Free" w:hAnsi="Ink Free"/>
          <w:b/>
          <w:bCs/>
          <w:sz w:val="32"/>
          <w:szCs w:val="32"/>
        </w:rPr>
        <w:t xml:space="preserve">ependent on your personality he suggests what books in the bible to begin reading.  </w:t>
      </w:r>
      <w:r w:rsidR="00014D74">
        <w:rPr>
          <w:rFonts w:ascii="Ink Free" w:hAnsi="Ink Free"/>
          <w:b/>
          <w:bCs/>
          <w:sz w:val="32"/>
          <w:szCs w:val="32"/>
        </w:rPr>
        <w:t xml:space="preserve">Write down suggested books in each of the four personalities </w:t>
      </w:r>
      <w:r>
        <w:rPr>
          <w:rFonts w:ascii="Ink Free" w:hAnsi="Ink Free"/>
          <w:b/>
          <w:bCs/>
          <w:sz w:val="32"/>
          <w:szCs w:val="32"/>
        </w:rPr>
        <w:t>and</w:t>
      </w:r>
      <w:r w:rsidR="00014D74">
        <w:rPr>
          <w:rFonts w:ascii="Ink Free" w:hAnsi="Ink Free"/>
          <w:b/>
          <w:bCs/>
          <w:sz w:val="32"/>
          <w:szCs w:val="32"/>
        </w:rPr>
        <w:t xml:space="preserve"> then</w:t>
      </w:r>
      <w:r>
        <w:rPr>
          <w:rFonts w:ascii="Ink Free" w:hAnsi="Ink Free"/>
          <w:b/>
          <w:bCs/>
          <w:sz w:val="32"/>
          <w:szCs w:val="32"/>
        </w:rPr>
        <w:t xml:space="preserve"> Identifying </w:t>
      </w:r>
      <w:r w:rsidR="00014D74">
        <w:rPr>
          <w:rFonts w:ascii="Ink Free" w:hAnsi="Ink Free"/>
          <w:b/>
          <w:bCs/>
          <w:sz w:val="32"/>
          <w:szCs w:val="32"/>
        </w:rPr>
        <w:t>your</w:t>
      </w:r>
      <w:r>
        <w:rPr>
          <w:rFonts w:ascii="Ink Free" w:hAnsi="Ink Free"/>
          <w:b/>
          <w:bCs/>
          <w:sz w:val="32"/>
          <w:szCs w:val="32"/>
        </w:rPr>
        <w:t xml:space="preserve"> personality type, </w:t>
      </w:r>
    </w:p>
    <w:p w14:paraId="481964A1" w14:textId="251A648C" w:rsidR="00444F12" w:rsidRDefault="00014D74" w:rsidP="00444F12">
      <w:pPr>
        <w:pStyle w:val="NoSpacing"/>
        <w:rPr>
          <w:rFonts w:ascii="Ink Free" w:hAnsi="Ink Free"/>
          <w:b/>
          <w:bCs/>
          <w:sz w:val="32"/>
          <w:szCs w:val="32"/>
        </w:rPr>
      </w:pPr>
      <w:r>
        <w:rPr>
          <w:rFonts w:ascii="Ink Free" w:hAnsi="Ink Free"/>
          <w:b/>
          <w:bCs/>
          <w:sz w:val="32"/>
          <w:szCs w:val="32"/>
        </w:rPr>
        <w:t>(FYI – I’m personality type #4) Read the suggested books and b</w:t>
      </w:r>
      <w:r w:rsidR="00444F12">
        <w:rPr>
          <w:rFonts w:ascii="Ink Free" w:hAnsi="Ink Free"/>
          <w:b/>
          <w:bCs/>
          <w:sz w:val="32"/>
          <w:szCs w:val="32"/>
        </w:rPr>
        <w:t xml:space="preserve">egin your quest for purpose as you ponder the question “What’s the point?” </w:t>
      </w:r>
      <w:r>
        <w:rPr>
          <w:rFonts w:ascii="Ink Free" w:hAnsi="Ink Free"/>
          <w:b/>
          <w:bCs/>
          <w:sz w:val="32"/>
          <w:szCs w:val="32"/>
        </w:rPr>
        <w:t xml:space="preserve">on the back of this sheet </w:t>
      </w:r>
      <w:r w:rsidR="00444F12">
        <w:rPr>
          <w:rFonts w:ascii="Ink Free" w:hAnsi="Ink Free"/>
          <w:b/>
          <w:bCs/>
          <w:sz w:val="32"/>
          <w:szCs w:val="32"/>
        </w:rPr>
        <w:t xml:space="preserve">Write down what God reveals to you. </w:t>
      </w:r>
    </w:p>
    <w:p w14:paraId="7C805331" w14:textId="77777777" w:rsidR="00444F12" w:rsidRDefault="00444F12" w:rsidP="00444F12">
      <w:pPr>
        <w:pStyle w:val="NoSpacing"/>
        <w:rPr>
          <w:rFonts w:ascii="Ink Free" w:hAnsi="Ink Free"/>
          <w:b/>
          <w:bCs/>
          <w:sz w:val="32"/>
          <w:szCs w:val="32"/>
        </w:rPr>
      </w:pPr>
    </w:p>
    <w:p w14:paraId="5F59D016" w14:textId="7A4FCD28" w:rsidR="00444F12" w:rsidRPr="00014D74" w:rsidRDefault="00444F12" w:rsidP="00444F12">
      <w:pPr>
        <w:pStyle w:val="NoSpacing"/>
        <w:rPr>
          <w:rFonts w:ascii="Ink Free" w:hAnsi="Ink Free"/>
          <w:b/>
          <w:bCs/>
          <w:color w:val="0066FF"/>
          <w:sz w:val="32"/>
          <w:szCs w:val="32"/>
        </w:rPr>
      </w:pPr>
      <w:r w:rsidRPr="00014D74">
        <w:rPr>
          <w:rFonts w:ascii="Ink Free" w:hAnsi="Ink Free"/>
          <w:b/>
          <w:bCs/>
          <w:color w:val="0066FF"/>
          <w:sz w:val="32"/>
          <w:szCs w:val="32"/>
        </w:rPr>
        <w:t xml:space="preserve">Personality Type #1 – </w:t>
      </w:r>
      <w:r w:rsidR="00EC14C9">
        <w:rPr>
          <w:rFonts w:ascii="Ink Free" w:hAnsi="Ink Free"/>
          <w:b/>
          <w:bCs/>
          <w:color w:val="0066FF"/>
          <w:sz w:val="32"/>
          <w:szCs w:val="32"/>
        </w:rPr>
        <w:t xml:space="preserve">You’re </w:t>
      </w:r>
      <w:r w:rsidRPr="00014D74">
        <w:rPr>
          <w:rFonts w:ascii="Ink Free" w:hAnsi="Ink Free"/>
          <w:b/>
          <w:bCs/>
          <w:color w:val="0066FF"/>
          <w:sz w:val="32"/>
          <w:szCs w:val="32"/>
        </w:rPr>
        <w:t>In a hurry</w:t>
      </w:r>
    </w:p>
    <w:p w14:paraId="544BAD12" w14:textId="03E654A8" w:rsidR="00444F12" w:rsidRDefault="00444F12" w:rsidP="00444F12">
      <w:pPr>
        <w:pStyle w:val="NoSpacing"/>
        <w:rPr>
          <w:rFonts w:ascii="Ink Free" w:hAnsi="Ink Free"/>
          <w:b/>
          <w:bCs/>
          <w:sz w:val="32"/>
          <w:szCs w:val="32"/>
        </w:rPr>
      </w:pPr>
      <w:r>
        <w:rPr>
          <w:rFonts w:ascii="Ink Free" w:hAnsi="Ink Free"/>
          <w:b/>
          <w:bCs/>
          <w:sz w:val="32"/>
          <w:szCs w:val="32"/>
        </w:rPr>
        <w:t xml:space="preserve">Suggested books in the </w:t>
      </w:r>
      <w:r w:rsidR="00014D74">
        <w:rPr>
          <w:rFonts w:ascii="Ink Free" w:hAnsi="Ink Free"/>
          <w:b/>
          <w:bCs/>
          <w:sz w:val="32"/>
          <w:szCs w:val="32"/>
        </w:rPr>
        <w:t>B</w:t>
      </w:r>
      <w:r>
        <w:rPr>
          <w:rFonts w:ascii="Ink Free" w:hAnsi="Ink Free"/>
          <w:b/>
          <w:bCs/>
          <w:sz w:val="32"/>
          <w:szCs w:val="32"/>
        </w:rPr>
        <w:t xml:space="preserve">ible - </w:t>
      </w:r>
    </w:p>
    <w:p w14:paraId="2B0236B1" w14:textId="77777777" w:rsidR="00444F12" w:rsidRDefault="00444F12" w:rsidP="00444F12">
      <w:pPr>
        <w:pStyle w:val="NoSpacing"/>
        <w:rPr>
          <w:rFonts w:ascii="Ink Free" w:hAnsi="Ink Free"/>
          <w:b/>
          <w:bCs/>
          <w:sz w:val="32"/>
          <w:szCs w:val="32"/>
        </w:rPr>
      </w:pPr>
    </w:p>
    <w:p w14:paraId="5AA46A92" w14:textId="310712F5" w:rsidR="00444F12" w:rsidRDefault="00444F12" w:rsidP="00444F12">
      <w:pPr>
        <w:pStyle w:val="NoSpacing"/>
        <w:rPr>
          <w:rFonts w:ascii="Ink Free" w:hAnsi="Ink Free"/>
          <w:b/>
          <w:bCs/>
          <w:sz w:val="32"/>
          <w:szCs w:val="32"/>
        </w:rPr>
      </w:pPr>
      <w:r w:rsidRPr="00014D74">
        <w:rPr>
          <w:rFonts w:ascii="Ink Free" w:hAnsi="Ink Free"/>
          <w:b/>
          <w:bCs/>
          <w:color w:val="0066FF"/>
          <w:sz w:val="32"/>
          <w:szCs w:val="32"/>
        </w:rPr>
        <w:t xml:space="preserve">Personality Type #2 – </w:t>
      </w:r>
      <w:r w:rsidR="00EC14C9">
        <w:rPr>
          <w:rFonts w:ascii="Ink Free" w:hAnsi="Ink Free"/>
          <w:b/>
          <w:bCs/>
          <w:color w:val="0066FF"/>
          <w:sz w:val="32"/>
          <w:szCs w:val="32"/>
        </w:rPr>
        <w:t xml:space="preserve">You </w:t>
      </w:r>
      <w:r w:rsidRPr="00014D74">
        <w:rPr>
          <w:rFonts w:ascii="Ink Free" w:hAnsi="Ink Free"/>
          <w:b/>
          <w:bCs/>
          <w:color w:val="0066FF"/>
          <w:sz w:val="32"/>
          <w:szCs w:val="32"/>
        </w:rPr>
        <w:t xml:space="preserve">Like </w:t>
      </w:r>
      <w:r w:rsidR="00EC14C9">
        <w:rPr>
          <w:rFonts w:ascii="Ink Free" w:hAnsi="Ink Free"/>
          <w:b/>
          <w:bCs/>
          <w:color w:val="0066FF"/>
          <w:sz w:val="32"/>
          <w:szCs w:val="32"/>
        </w:rPr>
        <w:t>R</w:t>
      </w:r>
      <w:r w:rsidRPr="00014D74">
        <w:rPr>
          <w:rFonts w:ascii="Ink Free" w:hAnsi="Ink Free"/>
          <w:b/>
          <w:bCs/>
          <w:color w:val="0066FF"/>
          <w:sz w:val="32"/>
          <w:szCs w:val="32"/>
        </w:rPr>
        <w:t xml:space="preserve">eligion and </w:t>
      </w:r>
      <w:r w:rsidR="00EC14C9">
        <w:rPr>
          <w:rFonts w:ascii="Ink Free" w:hAnsi="Ink Free"/>
          <w:b/>
          <w:bCs/>
          <w:color w:val="0066FF"/>
          <w:sz w:val="32"/>
          <w:szCs w:val="32"/>
        </w:rPr>
        <w:t xml:space="preserve">are </w:t>
      </w:r>
      <w:r w:rsidRPr="00014D74">
        <w:rPr>
          <w:rFonts w:ascii="Ink Free" w:hAnsi="Ink Free"/>
          <w:b/>
          <w:bCs/>
          <w:color w:val="0066FF"/>
          <w:sz w:val="32"/>
          <w:szCs w:val="32"/>
        </w:rPr>
        <w:t xml:space="preserve">familiar with </w:t>
      </w:r>
      <w:r w:rsidR="00EC14C9">
        <w:rPr>
          <w:rFonts w:ascii="Ink Free" w:hAnsi="Ink Free"/>
          <w:b/>
          <w:bCs/>
          <w:color w:val="0066FF"/>
          <w:sz w:val="32"/>
          <w:szCs w:val="32"/>
        </w:rPr>
        <w:t>B</w:t>
      </w:r>
      <w:r w:rsidRPr="00014D74">
        <w:rPr>
          <w:rFonts w:ascii="Ink Free" w:hAnsi="Ink Free"/>
          <w:b/>
          <w:bCs/>
          <w:color w:val="0066FF"/>
          <w:sz w:val="32"/>
          <w:szCs w:val="32"/>
        </w:rPr>
        <w:t>ible ideas</w:t>
      </w:r>
    </w:p>
    <w:p w14:paraId="3CBA5AA0" w14:textId="4D1D2DC9" w:rsidR="00444F12" w:rsidRDefault="00444F12" w:rsidP="00444F12">
      <w:pPr>
        <w:pStyle w:val="NoSpacing"/>
        <w:rPr>
          <w:rFonts w:ascii="Ink Free" w:hAnsi="Ink Free"/>
          <w:b/>
          <w:bCs/>
          <w:sz w:val="32"/>
          <w:szCs w:val="32"/>
        </w:rPr>
      </w:pPr>
      <w:r>
        <w:rPr>
          <w:rFonts w:ascii="Ink Free" w:hAnsi="Ink Free"/>
          <w:b/>
          <w:bCs/>
          <w:sz w:val="32"/>
          <w:szCs w:val="32"/>
        </w:rPr>
        <w:t xml:space="preserve">Suggested books in the </w:t>
      </w:r>
      <w:r w:rsidR="00014D74">
        <w:rPr>
          <w:rFonts w:ascii="Ink Free" w:hAnsi="Ink Free"/>
          <w:b/>
          <w:bCs/>
          <w:sz w:val="32"/>
          <w:szCs w:val="32"/>
        </w:rPr>
        <w:t>B</w:t>
      </w:r>
      <w:r>
        <w:rPr>
          <w:rFonts w:ascii="Ink Free" w:hAnsi="Ink Free"/>
          <w:b/>
          <w:bCs/>
          <w:sz w:val="32"/>
          <w:szCs w:val="32"/>
        </w:rPr>
        <w:t xml:space="preserve">ible – </w:t>
      </w:r>
    </w:p>
    <w:p w14:paraId="4C555BF6" w14:textId="0E47A397" w:rsidR="00444F12" w:rsidRDefault="00444F12" w:rsidP="00444F12">
      <w:pPr>
        <w:pStyle w:val="NoSpacing"/>
        <w:rPr>
          <w:rFonts w:ascii="Ink Free" w:hAnsi="Ink Free"/>
          <w:b/>
          <w:bCs/>
          <w:sz w:val="32"/>
          <w:szCs w:val="32"/>
        </w:rPr>
      </w:pPr>
    </w:p>
    <w:p w14:paraId="6D5B8496" w14:textId="5A060739" w:rsidR="00444F12" w:rsidRPr="00014D74" w:rsidRDefault="00444F12" w:rsidP="00444F12">
      <w:pPr>
        <w:pStyle w:val="NoSpacing"/>
        <w:rPr>
          <w:rFonts w:ascii="Ink Free" w:hAnsi="Ink Free"/>
          <w:b/>
          <w:bCs/>
          <w:color w:val="0066FF"/>
          <w:sz w:val="32"/>
          <w:szCs w:val="32"/>
        </w:rPr>
      </w:pPr>
      <w:r w:rsidRPr="00014D74">
        <w:rPr>
          <w:rFonts w:ascii="Ink Free" w:hAnsi="Ink Free"/>
          <w:b/>
          <w:bCs/>
          <w:color w:val="0066FF"/>
          <w:sz w:val="32"/>
          <w:szCs w:val="32"/>
        </w:rPr>
        <w:t xml:space="preserve">Personality Type #3 – </w:t>
      </w:r>
      <w:r w:rsidR="00EC14C9">
        <w:rPr>
          <w:rFonts w:ascii="Ink Free" w:hAnsi="Ink Free"/>
          <w:b/>
          <w:bCs/>
          <w:color w:val="0066FF"/>
          <w:sz w:val="32"/>
          <w:szCs w:val="32"/>
        </w:rPr>
        <w:t xml:space="preserve">You </w:t>
      </w:r>
      <w:r w:rsidRPr="00014D74">
        <w:rPr>
          <w:rFonts w:ascii="Ink Free" w:hAnsi="Ink Free"/>
          <w:b/>
          <w:bCs/>
          <w:color w:val="0066FF"/>
          <w:sz w:val="32"/>
          <w:szCs w:val="32"/>
        </w:rPr>
        <w:t xml:space="preserve">Like </w:t>
      </w:r>
      <w:r w:rsidR="00EC14C9">
        <w:rPr>
          <w:rFonts w:ascii="Ink Free" w:hAnsi="Ink Free"/>
          <w:b/>
          <w:bCs/>
          <w:color w:val="0066FF"/>
          <w:sz w:val="32"/>
          <w:szCs w:val="32"/>
        </w:rPr>
        <w:t>T</w:t>
      </w:r>
      <w:r w:rsidRPr="00014D74">
        <w:rPr>
          <w:rFonts w:ascii="Ink Free" w:hAnsi="Ink Free"/>
          <w:b/>
          <w:bCs/>
          <w:color w:val="0066FF"/>
          <w:sz w:val="32"/>
          <w:szCs w:val="32"/>
        </w:rPr>
        <w:t>hinker movies and books that offer a totally different perspective</w:t>
      </w:r>
    </w:p>
    <w:p w14:paraId="68978D6C" w14:textId="7E70CAA4" w:rsidR="00444F12" w:rsidRDefault="00444F12" w:rsidP="00444F12">
      <w:pPr>
        <w:pStyle w:val="NoSpacing"/>
        <w:rPr>
          <w:rFonts w:ascii="Ink Free" w:hAnsi="Ink Free"/>
          <w:b/>
          <w:bCs/>
          <w:sz w:val="32"/>
          <w:szCs w:val="32"/>
        </w:rPr>
      </w:pPr>
      <w:r>
        <w:rPr>
          <w:rFonts w:ascii="Ink Free" w:hAnsi="Ink Free"/>
          <w:b/>
          <w:bCs/>
          <w:sz w:val="32"/>
          <w:szCs w:val="32"/>
        </w:rPr>
        <w:t xml:space="preserve">Suggested books in the </w:t>
      </w:r>
      <w:r w:rsidR="00014D74">
        <w:rPr>
          <w:rFonts w:ascii="Ink Free" w:hAnsi="Ink Free"/>
          <w:b/>
          <w:bCs/>
          <w:sz w:val="32"/>
          <w:szCs w:val="32"/>
        </w:rPr>
        <w:t>B</w:t>
      </w:r>
      <w:r>
        <w:rPr>
          <w:rFonts w:ascii="Ink Free" w:hAnsi="Ink Free"/>
          <w:b/>
          <w:bCs/>
          <w:sz w:val="32"/>
          <w:szCs w:val="32"/>
        </w:rPr>
        <w:t xml:space="preserve">ible – </w:t>
      </w:r>
    </w:p>
    <w:p w14:paraId="59FB6C5C" w14:textId="66F01B10" w:rsidR="00444F12" w:rsidRDefault="00444F12" w:rsidP="00444F12">
      <w:pPr>
        <w:pStyle w:val="NoSpacing"/>
        <w:rPr>
          <w:rFonts w:ascii="Ink Free" w:hAnsi="Ink Free"/>
          <w:b/>
          <w:bCs/>
          <w:sz w:val="32"/>
          <w:szCs w:val="32"/>
        </w:rPr>
      </w:pPr>
    </w:p>
    <w:p w14:paraId="244B297A" w14:textId="2AEEAC92" w:rsidR="00444F12" w:rsidRPr="00014D74" w:rsidRDefault="00444F12" w:rsidP="00444F12">
      <w:pPr>
        <w:pStyle w:val="NoSpacing"/>
        <w:rPr>
          <w:rFonts w:ascii="Ink Free" w:hAnsi="Ink Free"/>
          <w:b/>
          <w:bCs/>
          <w:color w:val="0066FF"/>
          <w:sz w:val="32"/>
          <w:szCs w:val="32"/>
        </w:rPr>
      </w:pPr>
      <w:r w:rsidRPr="00014D74">
        <w:rPr>
          <w:rFonts w:ascii="Ink Free" w:hAnsi="Ink Free"/>
          <w:b/>
          <w:bCs/>
          <w:color w:val="0066FF"/>
          <w:sz w:val="32"/>
          <w:szCs w:val="32"/>
        </w:rPr>
        <w:t xml:space="preserve">Personality type #4 – </w:t>
      </w:r>
      <w:r w:rsidR="00EC14C9">
        <w:rPr>
          <w:rFonts w:ascii="Ink Free" w:hAnsi="Ink Free"/>
          <w:b/>
          <w:bCs/>
          <w:color w:val="0066FF"/>
          <w:sz w:val="32"/>
          <w:szCs w:val="32"/>
        </w:rPr>
        <w:t xml:space="preserve">You </w:t>
      </w:r>
      <w:r w:rsidRPr="00014D74">
        <w:rPr>
          <w:rFonts w:ascii="Ink Free" w:hAnsi="Ink Free"/>
          <w:b/>
          <w:bCs/>
          <w:color w:val="0066FF"/>
          <w:sz w:val="32"/>
          <w:szCs w:val="32"/>
        </w:rPr>
        <w:t>Like Epic – in depth, detailed long form</w:t>
      </w:r>
      <w:r w:rsidR="00014D74" w:rsidRPr="00014D74">
        <w:rPr>
          <w:rFonts w:ascii="Ink Free" w:hAnsi="Ink Free"/>
          <w:b/>
          <w:bCs/>
          <w:color w:val="0066FF"/>
          <w:sz w:val="32"/>
          <w:szCs w:val="32"/>
        </w:rPr>
        <w:t xml:space="preserve"> story telling. </w:t>
      </w:r>
    </w:p>
    <w:p w14:paraId="19653E92" w14:textId="758603FD" w:rsidR="00014D74" w:rsidRPr="00444F12" w:rsidRDefault="00014D74" w:rsidP="00444F12">
      <w:pPr>
        <w:pStyle w:val="NoSpacing"/>
        <w:rPr>
          <w:rFonts w:ascii="Ink Free" w:hAnsi="Ink Free"/>
          <w:b/>
          <w:bCs/>
          <w:sz w:val="32"/>
          <w:szCs w:val="32"/>
        </w:rPr>
      </w:pPr>
      <w:r>
        <w:rPr>
          <w:rFonts w:ascii="Ink Free" w:hAnsi="Ink Free"/>
          <w:b/>
          <w:bCs/>
          <w:sz w:val="32"/>
          <w:szCs w:val="32"/>
        </w:rPr>
        <w:t>Suggested books in the Bible-</w:t>
      </w:r>
    </w:p>
    <w:p w14:paraId="3A805310" w14:textId="77777777" w:rsidR="002D48E5" w:rsidRDefault="00EC14C9"/>
    <w:sectPr w:rsidR="002D48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F12"/>
    <w:rsid w:val="00014D74"/>
    <w:rsid w:val="00444F12"/>
    <w:rsid w:val="00886275"/>
    <w:rsid w:val="00E0695F"/>
    <w:rsid w:val="00EC1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E3BCE6"/>
  <w15:chartTrackingRefBased/>
  <w15:docId w15:val="{D8EFEA58-4B23-4A3E-B90F-68F8C5C92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4F1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155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Lynne Kimpland</dc:creator>
  <cp:keywords/>
  <dc:description/>
  <cp:lastModifiedBy>Lynne Kimpland</cp:lastModifiedBy>
  <cp:revision>2</cp:revision>
  <dcterms:created xsi:type="dcterms:W3CDTF">2021-01-05T17:21:00Z</dcterms:created>
  <dcterms:modified xsi:type="dcterms:W3CDTF">2021-01-05T17:48:00Z</dcterms:modified>
</cp:coreProperties>
</file>